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BAF8E" w14:textId="6412B1CA" w:rsidR="00BE182B" w:rsidRDefault="32FA42A3" w:rsidP="757C4DE7">
      <w:pPr>
        <w:pStyle w:val="Heading1"/>
        <w:rPr>
          <w:sz w:val="32"/>
        </w:rPr>
      </w:pPr>
      <w:r w:rsidRPr="757C4DE7">
        <w:rPr>
          <w:sz w:val="32"/>
        </w:rPr>
        <w:t>Law Enforcement Officers Killed and Assaulted</w:t>
      </w:r>
      <w:r>
        <w:br/>
      </w:r>
      <w:r w:rsidR="00EB4AE7" w:rsidRPr="757C4DE7">
        <w:rPr>
          <w:sz w:val="32"/>
        </w:rPr>
        <w:t>Criteria: Which officers are in this report?</w:t>
      </w:r>
    </w:p>
    <w:p w14:paraId="18D0B591" w14:textId="77777777" w:rsidR="00770B3D" w:rsidRDefault="00770B3D" w:rsidP="7277547C">
      <w:pPr>
        <w:pStyle w:val="Heading2"/>
        <w:spacing w:line="240" w:lineRule="auto"/>
      </w:pPr>
      <w:r>
        <w:t>General Criteria</w:t>
      </w:r>
    </w:p>
    <w:p w14:paraId="7F303AEF" w14:textId="77777777" w:rsidR="00BE182B" w:rsidRDefault="00BE182B" w:rsidP="00E30124">
      <w:pPr>
        <w:pStyle w:val="BodyText"/>
      </w:pPr>
      <w:r w:rsidRPr="003364DA">
        <w:t>The data in</w:t>
      </w:r>
      <w:r w:rsidR="00412C6A">
        <w:t xml:space="preserve"> this publication </w:t>
      </w:r>
      <w:r w:rsidRPr="003364DA">
        <w:t>pertain to felonious deaths, accidental deaths, and assaults of duly sworn law enforcement officers who</w:t>
      </w:r>
      <w:r w:rsidR="007C1F9A">
        <w:t>,</w:t>
      </w:r>
      <w:r w:rsidRPr="003364DA">
        <w:t xml:space="preserve"> at the time of the incident</w:t>
      </w:r>
      <w:r w:rsidR="007C1F9A">
        <w:t>,</w:t>
      </w:r>
      <w:r w:rsidRPr="003364DA">
        <w:t xml:space="preserve"> met the following criteria</w:t>
      </w:r>
      <w:r w:rsidR="00847F48">
        <w:t>.</w:t>
      </w:r>
      <w:r w:rsidR="00412C6A">
        <w:t xml:space="preserve"> These law enforcement officers:</w:t>
      </w:r>
    </w:p>
    <w:p w14:paraId="0C1D079C" w14:textId="77777777" w:rsidR="004D27AD" w:rsidRDefault="004D27AD" w:rsidP="7277547C">
      <w:pPr>
        <w:pStyle w:val="List1"/>
        <w:spacing w:after="100" w:line="240" w:lineRule="auto"/>
      </w:pPr>
      <w:r>
        <w:t>Wore/carried badge</w:t>
      </w:r>
      <w:r w:rsidR="009828C4">
        <w:t>s</w:t>
      </w:r>
      <w:r>
        <w:t xml:space="preserve"> (ordinarily).</w:t>
      </w:r>
    </w:p>
    <w:p w14:paraId="54BDEFB6" w14:textId="77777777" w:rsidR="004D27AD" w:rsidRDefault="004D27AD" w:rsidP="7277547C">
      <w:pPr>
        <w:pStyle w:val="List1"/>
        <w:spacing w:after="100" w:line="240" w:lineRule="auto"/>
      </w:pPr>
      <w:r>
        <w:t>Carried firearm</w:t>
      </w:r>
      <w:r w:rsidR="009828C4">
        <w:t>s</w:t>
      </w:r>
      <w:r>
        <w:t xml:space="preserve"> (ordinarily).</w:t>
      </w:r>
    </w:p>
    <w:p w14:paraId="667FCE81" w14:textId="36F67143" w:rsidR="488B6FFC" w:rsidRDefault="488B6FFC" w:rsidP="0671674C">
      <w:pPr>
        <w:pStyle w:val="List1"/>
        <w:spacing w:after="100" w:line="240" w:lineRule="auto"/>
        <w:rPr>
          <w:rFonts w:eastAsia="Georgia" w:cs="Georgia"/>
          <w:szCs w:val="22"/>
        </w:rPr>
      </w:pPr>
      <w:r>
        <w:t>Were duly sworn and had full arrest powers.</w:t>
      </w:r>
    </w:p>
    <w:p w14:paraId="21A9257F" w14:textId="21B451AF" w:rsidR="488B6FFC" w:rsidRDefault="488B6FFC" w:rsidP="0671674C">
      <w:pPr>
        <w:pStyle w:val="List1"/>
        <w:spacing w:after="100" w:line="240" w:lineRule="auto"/>
        <w:rPr>
          <w:rFonts w:eastAsia="Georgia" w:cs="Georgia"/>
          <w:szCs w:val="22"/>
        </w:rPr>
      </w:pPr>
      <w:r>
        <w:t>Were members of law enforcement agencies.</w:t>
      </w:r>
    </w:p>
    <w:p w14:paraId="07841F68" w14:textId="63F0ED53" w:rsidR="488B6FFC" w:rsidRDefault="488B6FFC" w:rsidP="08D121B2">
      <w:pPr>
        <w:pStyle w:val="List1"/>
        <w:spacing w:after="100" w:line="240" w:lineRule="auto"/>
        <w:rPr>
          <w:rFonts w:eastAsia="Georgia" w:cs="Georgia"/>
        </w:rPr>
      </w:pPr>
      <w:proofErr w:type="spellStart"/>
      <w:r>
        <w:t>Were</w:t>
      </w:r>
      <w:proofErr w:type="spellEnd"/>
      <w:r>
        <w:t xml:space="preserve"> acting in an official capacity, whether on or off duty, at the time of incidents.</w:t>
      </w:r>
    </w:p>
    <w:p w14:paraId="74B7862F" w14:textId="15D68737" w:rsidR="488B6FFC" w:rsidRDefault="488B6FFC" w:rsidP="0671674C">
      <w:pPr>
        <w:pStyle w:val="List1"/>
        <w:spacing w:after="100" w:line="240" w:lineRule="auto"/>
        <w:rPr>
          <w:rFonts w:eastAsia="Georgia" w:cs="Georgia"/>
          <w:color w:val="000000" w:themeColor="text1"/>
          <w:szCs w:val="22"/>
        </w:rPr>
      </w:pPr>
      <w:r w:rsidRPr="0671674C">
        <w:rPr>
          <w:color w:val="000000" w:themeColor="text1"/>
        </w:rPr>
        <w:t>If killed, died from injuries directly related to the incidents.</w:t>
      </w:r>
    </w:p>
    <w:p w14:paraId="5EAACF89" w14:textId="4CD1ECF4" w:rsidR="00ED0A31" w:rsidRDefault="00ED0A31" w:rsidP="7F6BFFEE">
      <w:pPr>
        <w:pStyle w:val="List1"/>
        <w:numPr>
          <w:ilvl w:val="0"/>
          <w:numId w:val="0"/>
        </w:numPr>
        <w:spacing w:after="100"/>
      </w:pPr>
      <w:r>
        <w:t xml:space="preserve">An exception to the above criteria includes individuals who were killed or assaulted while acting in law enforcement </w:t>
      </w:r>
      <w:r w:rsidR="00D924B5">
        <w:t xml:space="preserve">capacities </w:t>
      </w:r>
      <w:r>
        <w:t xml:space="preserve">at the request of law enforcement </w:t>
      </w:r>
      <w:r w:rsidR="00D924B5">
        <w:t xml:space="preserve">agencies </w:t>
      </w:r>
      <w:r>
        <w:t xml:space="preserve">whose officers meet the </w:t>
      </w:r>
      <w:r w:rsidR="27921E91">
        <w:t xml:space="preserve">criteria of the </w:t>
      </w:r>
      <w:r>
        <w:t>L</w:t>
      </w:r>
      <w:r w:rsidR="298C64FC">
        <w:t xml:space="preserve">aw </w:t>
      </w:r>
      <w:r>
        <w:t>E</w:t>
      </w:r>
      <w:r w:rsidR="5CB60D8F">
        <w:t xml:space="preserve">nforcement </w:t>
      </w:r>
      <w:r>
        <w:t>O</w:t>
      </w:r>
      <w:r w:rsidR="7930EADE">
        <w:t xml:space="preserve">fficers </w:t>
      </w:r>
      <w:r>
        <w:t>K</w:t>
      </w:r>
      <w:r w:rsidR="500369D2">
        <w:t xml:space="preserve">illed and </w:t>
      </w:r>
      <w:r>
        <w:t>A</w:t>
      </w:r>
      <w:r w:rsidR="7EDC5094">
        <w:t xml:space="preserve">ssaulted </w:t>
      </w:r>
      <w:r w:rsidR="27CCFCEB">
        <w:t xml:space="preserve">(LEOKA) </w:t>
      </w:r>
      <w:r w:rsidR="7EDC5094">
        <w:t>Data Collection</w:t>
      </w:r>
      <w:r>
        <w:t>. (See below for further explanation in reference to this exception.)</w:t>
      </w:r>
    </w:p>
    <w:p w14:paraId="0203F332" w14:textId="1247779D" w:rsidR="00ED0A31" w:rsidRPr="00511EAE" w:rsidRDefault="00ED0A31" w:rsidP="5B42B630">
      <w:pPr>
        <w:pStyle w:val="Heading2"/>
        <w:spacing w:line="240" w:lineRule="auto"/>
        <w:rPr>
          <w:b w:val="0"/>
          <w:bCs w:val="0"/>
        </w:rPr>
      </w:pPr>
      <w:r>
        <w:t>Exclusions from the LEOKA Data Collection</w:t>
      </w:r>
    </w:p>
    <w:p w14:paraId="4BB73865" w14:textId="52E1DEAF" w:rsidR="00ED0A31" w:rsidRDefault="00ED0A31" w:rsidP="5B42B630">
      <w:pPr>
        <w:pStyle w:val="BodyText"/>
      </w:pPr>
      <w:r>
        <w:t xml:space="preserve">Deaths resulting from the following are </w:t>
      </w:r>
      <w:r w:rsidRPr="00D73591">
        <w:rPr>
          <w:u w:val="single"/>
        </w:rPr>
        <w:t>not</w:t>
      </w:r>
      <w:r>
        <w:t xml:space="preserve"> included in the LEOKA </w:t>
      </w:r>
      <w:r w:rsidR="04AE9FC6" w:rsidRPr="5B42B630">
        <w:rPr>
          <w:rFonts w:eastAsia="Georgia" w:cs="Georgia"/>
          <w:color w:val="000000" w:themeColor="text1"/>
        </w:rPr>
        <w:t xml:space="preserve">Data Collection’s </w:t>
      </w:r>
      <w:r>
        <w:t>statistics:</w:t>
      </w:r>
    </w:p>
    <w:p w14:paraId="244C247F" w14:textId="77777777" w:rsidR="004D27AD" w:rsidRDefault="004D27AD" w:rsidP="7277547C">
      <w:pPr>
        <w:pStyle w:val="List1"/>
        <w:numPr>
          <w:ilvl w:val="0"/>
          <w:numId w:val="27"/>
        </w:numPr>
        <w:spacing w:after="100" w:line="240" w:lineRule="auto"/>
      </w:pPr>
      <w:r>
        <w:t>Natural causes, such as, heart attack, stroke, aneurism, etc.</w:t>
      </w:r>
    </w:p>
    <w:p w14:paraId="1E32F042" w14:textId="77777777" w:rsidR="004D27AD" w:rsidRDefault="004D27AD" w:rsidP="7277547C">
      <w:pPr>
        <w:pStyle w:val="List1"/>
        <w:numPr>
          <w:ilvl w:val="0"/>
          <w:numId w:val="27"/>
        </w:numPr>
        <w:spacing w:after="100" w:line="240" w:lineRule="auto"/>
      </w:pPr>
      <w:r>
        <w:t>On duty, but death is attributed to their own personal situation</w:t>
      </w:r>
      <w:r w:rsidR="00B3566B">
        <w:t>,</w:t>
      </w:r>
      <w:r>
        <w:t xml:space="preserve"> such as</w:t>
      </w:r>
      <w:r w:rsidR="00B3566B">
        <w:t>,</w:t>
      </w:r>
      <w:r>
        <w:t xml:space="preserve"> domestic violence, neighbor conflict, etc.</w:t>
      </w:r>
    </w:p>
    <w:p w14:paraId="4F944EAD" w14:textId="2005F6D9" w:rsidR="355BD4AB" w:rsidRDefault="355BD4AB" w:rsidP="7277547C">
      <w:pPr>
        <w:pStyle w:val="List1"/>
        <w:numPr>
          <w:ilvl w:val="0"/>
          <w:numId w:val="27"/>
        </w:numPr>
        <w:spacing w:after="100" w:line="240" w:lineRule="auto"/>
      </w:pPr>
      <w:r>
        <w:t>Suicide</w:t>
      </w:r>
      <w:r w:rsidR="5A9C2806">
        <w:t>.</w:t>
      </w:r>
    </w:p>
    <w:p w14:paraId="6686E9B2" w14:textId="4C491EE2" w:rsidR="7277547C" w:rsidRDefault="7277547C"/>
    <w:p w14:paraId="3CE2517B" w14:textId="03C9F4FC" w:rsidR="3A6FF723" w:rsidRDefault="3A6FF723">
      <w:r>
        <w:br w:type="page"/>
      </w:r>
    </w:p>
    <w:p w14:paraId="47E46FC6" w14:textId="5C25A9D3" w:rsidR="00C66343" w:rsidRDefault="004D27AD" w:rsidP="5B42B630">
      <w:pPr>
        <w:pStyle w:val="BodyText"/>
      </w:pPr>
      <w:r>
        <w:t>Examples of j</w:t>
      </w:r>
      <w:r w:rsidR="00C66343">
        <w:t xml:space="preserve">ob positions not typically included in the LEOKA </w:t>
      </w:r>
      <w:r w:rsidR="6D648EE3" w:rsidRPr="5B42B630">
        <w:rPr>
          <w:rFonts w:eastAsia="Georgia" w:cs="Georgia"/>
          <w:color w:val="000000" w:themeColor="text1"/>
        </w:rPr>
        <w:t>Data Collection’s</w:t>
      </w:r>
      <w:r w:rsidR="00C66343">
        <w:t xml:space="preserve"> statistics </w:t>
      </w:r>
      <w:r>
        <w:t>(unless they meet the above exception):</w:t>
      </w:r>
    </w:p>
    <w:p w14:paraId="7371D44C" w14:textId="7C5B6A91" w:rsidR="00C66343" w:rsidRDefault="00C66343" w:rsidP="7F6BFFEE">
      <w:pPr>
        <w:pStyle w:val="List1"/>
        <w:spacing w:after="0" w:line="240" w:lineRule="auto"/>
      </w:pPr>
      <w:r>
        <w:t>Corrections/correctional officers</w:t>
      </w:r>
      <w:r w:rsidR="189E6834">
        <w:t>.</w:t>
      </w:r>
    </w:p>
    <w:p w14:paraId="5B51E7D6" w14:textId="2A98F0CB" w:rsidR="00C66343" w:rsidRDefault="00C66343" w:rsidP="7F6BFFEE">
      <w:pPr>
        <w:pStyle w:val="List1"/>
        <w:spacing w:after="0" w:line="240" w:lineRule="auto"/>
      </w:pPr>
      <w:r>
        <w:t>Bailiffs</w:t>
      </w:r>
      <w:r w:rsidR="3E1368DF">
        <w:t>.</w:t>
      </w:r>
    </w:p>
    <w:p w14:paraId="28A32CDB" w14:textId="61859FD4" w:rsidR="00C66343" w:rsidRDefault="004D27AD" w:rsidP="7F6BFFEE">
      <w:pPr>
        <w:pStyle w:val="List1"/>
        <w:spacing w:after="0" w:line="240" w:lineRule="auto"/>
      </w:pPr>
      <w:r>
        <w:t>Probation/parole</w:t>
      </w:r>
      <w:r w:rsidR="00C66343">
        <w:t xml:space="preserve"> officers</w:t>
      </w:r>
      <w:r w:rsidR="32F7033D">
        <w:t>.</w:t>
      </w:r>
    </w:p>
    <w:p w14:paraId="79A6A60E" w14:textId="537B5578" w:rsidR="4E2F2053" w:rsidRDefault="4E2F2053" w:rsidP="7F6BFFEE">
      <w:pPr>
        <w:pStyle w:val="List1"/>
        <w:spacing w:after="0" w:line="240" w:lineRule="auto"/>
        <w:rPr>
          <w:rFonts w:eastAsia="Georgia" w:cs="Georgia"/>
          <w:szCs w:val="22"/>
        </w:rPr>
      </w:pPr>
      <w:r>
        <w:t>Federal judges.</w:t>
      </w:r>
    </w:p>
    <w:p w14:paraId="16D42984" w14:textId="7A703CAD" w:rsidR="4E2F2053" w:rsidRDefault="4E2F2053" w:rsidP="7F6BFFEE">
      <w:pPr>
        <w:pStyle w:val="List1"/>
        <w:spacing w:after="0" w:line="240" w:lineRule="auto"/>
        <w:rPr>
          <w:rFonts w:eastAsia="Georgia" w:cs="Georgia"/>
          <w:szCs w:val="22"/>
        </w:rPr>
      </w:pPr>
      <w:r>
        <w:t>U.S. and Assistant U.S. Attorneys.</w:t>
      </w:r>
    </w:p>
    <w:p w14:paraId="47F2EADF" w14:textId="667006F9" w:rsidR="4E2F2053" w:rsidRDefault="4E2F2053" w:rsidP="7F6BFFEE">
      <w:pPr>
        <w:pStyle w:val="List1"/>
        <w:spacing w:after="0" w:line="240" w:lineRule="auto"/>
        <w:rPr>
          <w:rFonts w:eastAsia="Georgia" w:cs="Georgia"/>
          <w:szCs w:val="22"/>
        </w:rPr>
      </w:pPr>
      <w:r>
        <w:t>Bureau of Prisons officers.</w:t>
      </w:r>
    </w:p>
    <w:p w14:paraId="74E10FC0" w14:textId="24422C87" w:rsidR="4E2F2053" w:rsidRDefault="4E2F2053" w:rsidP="7F6BFFEE">
      <w:pPr>
        <w:pStyle w:val="List1"/>
        <w:spacing w:after="100" w:line="240" w:lineRule="auto"/>
        <w:rPr>
          <w:rFonts w:eastAsia="Georgia" w:cs="Georgia"/>
          <w:szCs w:val="22"/>
        </w:rPr>
      </w:pPr>
      <w:r>
        <w:t>Private security officers.</w:t>
      </w:r>
    </w:p>
    <w:p w14:paraId="2D7DD174" w14:textId="5F8F10E7" w:rsidR="00FF7FAB" w:rsidRDefault="00770B3D" w:rsidP="3A6FF723">
      <w:pPr>
        <w:pStyle w:val="List1"/>
        <w:numPr>
          <w:ilvl w:val="0"/>
          <w:numId w:val="0"/>
        </w:numPr>
        <w:spacing w:after="100" w:line="240" w:lineRule="auto"/>
        <w:rPr>
          <w:b/>
          <w:bCs/>
        </w:rPr>
      </w:pPr>
      <w:r w:rsidRPr="3A6FF723">
        <w:rPr>
          <w:b/>
          <w:bCs/>
        </w:rPr>
        <w:t>Special Functions Exception</w:t>
      </w:r>
    </w:p>
    <w:p w14:paraId="06DCA0A3" w14:textId="111F0B79" w:rsidR="00770B3D" w:rsidRDefault="009651E2" w:rsidP="00E30124">
      <w:pPr>
        <w:pStyle w:val="BodyText"/>
      </w:pPr>
      <w:r>
        <w:t xml:space="preserve">In </w:t>
      </w:r>
      <w:r w:rsidR="00FF6D4F">
        <w:t xml:space="preserve">September </w:t>
      </w:r>
      <w:r>
        <w:t xml:space="preserve">2014, the LEOKA </w:t>
      </w:r>
      <w:r w:rsidR="3E6DF981">
        <w:t xml:space="preserve">Data Collection </w:t>
      </w:r>
      <w:r>
        <w:t xml:space="preserve">expanded its collection criteria to include the data of individuals who are killed or assaulted while </w:t>
      </w:r>
      <w:r w:rsidR="00285F86">
        <w:t xml:space="preserve">temporarily </w:t>
      </w:r>
      <w:r>
        <w:t xml:space="preserve">serving as a law enforcement officer at the request of a law enforcement agency whose officers meet the </w:t>
      </w:r>
      <w:r w:rsidR="00C66343">
        <w:t xml:space="preserve">general </w:t>
      </w:r>
      <w:r>
        <w:t xml:space="preserve">current collection criteria. </w:t>
      </w:r>
      <w:r w:rsidR="002B11E7">
        <w:t>The</w:t>
      </w:r>
      <w:r>
        <w:t>se</w:t>
      </w:r>
      <w:r w:rsidR="002B11E7">
        <w:t xml:space="preserve"> individual</w:t>
      </w:r>
      <w:r>
        <w:t>s</w:t>
      </w:r>
      <w:r w:rsidR="002B11E7">
        <w:t xml:space="preserve"> must be under the supervision of a certified law enforcement officer from the requesting agency at the time of the incident</w:t>
      </w:r>
      <w:r>
        <w:t xml:space="preserve">, </w:t>
      </w:r>
      <w:r w:rsidR="002B11E7">
        <w:t xml:space="preserve">but </w:t>
      </w:r>
      <w:r>
        <w:t>they are</w:t>
      </w:r>
      <w:r w:rsidR="002B11E7">
        <w:t xml:space="preserve"> not required to be in the physical presence of the </w:t>
      </w:r>
      <w:r>
        <w:t xml:space="preserve">supervisory </w:t>
      </w:r>
      <w:r w:rsidR="002B11E7">
        <w:t xml:space="preserve">officer while </w:t>
      </w:r>
      <w:r w:rsidR="00FF6D4F">
        <w:t>they are</w:t>
      </w:r>
      <w:r w:rsidR="002B11E7">
        <w:t xml:space="preserve"> working an assigned duty.</w:t>
      </w:r>
      <w:r>
        <w:t xml:space="preserve"> The data of </w:t>
      </w:r>
      <w:r w:rsidR="00FF6D4F">
        <w:t>individuals</w:t>
      </w:r>
      <w:r>
        <w:t xml:space="preserve"> who met this exception and were submitted </w:t>
      </w:r>
      <w:r w:rsidR="0047546B">
        <w:t>after 2014</w:t>
      </w:r>
      <w:r>
        <w:t xml:space="preserve"> are included in this publication.</w:t>
      </w:r>
    </w:p>
    <w:p w14:paraId="3C7788E7" w14:textId="77777777" w:rsidR="00C66343" w:rsidRPr="00C66343" w:rsidRDefault="00C66343" w:rsidP="00E30124">
      <w:pPr>
        <w:pStyle w:val="BodyText"/>
      </w:pPr>
      <w:r>
        <w:t>Example</w:t>
      </w:r>
      <w:r w:rsidR="00843705">
        <w:t xml:space="preserve"> of permitted exception</w:t>
      </w:r>
      <w:r>
        <w:t>: An unpaid reserve officer responded to a structure fire along with a law enforcement officer. As the reserve officer exited the patrol unit, he was immediately confronted in an ambush</w:t>
      </w:r>
      <w:r w:rsidR="00B11A19">
        <w:t>-</w:t>
      </w:r>
      <w:r>
        <w:t xml:space="preserve">style attack and was fatally shot by the offender. </w:t>
      </w:r>
    </w:p>
    <w:p w14:paraId="050BDFD3" w14:textId="0E1AB3A1" w:rsidR="00C66343" w:rsidRPr="00C66343" w:rsidRDefault="00C66343" w:rsidP="00E30124">
      <w:pPr>
        <w:pStyle w:val="BodyText"/>
      </w:pPr>
      <w:r>
        <w:t>Example</w:t>
      </w:r>
      <w:r w:rsidR="00843705">
        <w:t xml:space="preserve"> of permitted exception</w:t>
      </w:r>
      <w:r>
        <w:t>:</w:t>
      </w:r>
      <w:r w:rsidR="007948F6">
        <w:t xml:space="preserve"> </w:t>
      </w:r>
      <w:r>
        <w:t>A correctional officer assist</w:t>
      </w:r>
      <w:r w:rsidR="7004B6AD">
        <w:t>ed</w:t>
      </w:r>
      <w:r>
        <w:t xml:space="preserve"> local law enforcement agencies </w:t>
      </w:r>
      <w:r w:rsidR="00ED0A31">
        <w:t xml:space="preserve">that </w:t>
      </w:r>
      <w:r>
        <w:t xml:space="preserve">were tracking a man wanted for murdering his parents. The officer was a canine handler at a local </w:t>
      </w:r>
      <w:proofErr w:type="gramStart"/>
      <w:r>
        <w:t>correctional facility</w:t>
      </w:r>
      <w:proofErr w:type="gramEnd"/>
      <w:r>
        <w:t xml:space="preserve"> and was asked to assist during the incident based on the need for the canine. </w:t>
      </w:r>
      <w:r w:rsidR="00701D37">
        <w:t>(</w:t>
      </w:r>
      <w:r>
        <w:t xml:space="preserve">If the correctional officer was working in his/her normal capacity as a correctional officer when killed, that correctional officer would not be counted in the LEOKA </w:t>
      </w:r>
      <w:r w:rsidR="52D9DC22">
        <w:t>Data Collection’s</w:t>
      </w:r>
      <w:r>
        <w:t xml:space="preserve"> statistics.</w:t>
      </w:r>
      <w:r w:rsidR="00701D37">
        <w:t>)</w:t>
      </w:r>
    </w:p>
    <w:sectPr w:rsidR="00C66343" w:rsidRPr="00C66343" w:rsidSect="008445F4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0E760" w14:textId="77777777" w:rsidR="00E93D1A" w:rsidRDefault="00E93D1A">
      <w:r>
        <w:separator/>
      </w:r>
    </w:p>
  </w:endnote>
  <w:endnote w:type="continuationSeparator" w:id="0">
    <w:p w14:paraId="07668305" w14:textId="77777777" w:rsidR="00E93D1A" w:rsidRDefault="00E93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282A89" w:rsidRDefault="00E93D1A" w:rsidP="00EE644F">
    <w:pPr>
      <w:pStyle w:val="Footer"/>
      <w:rPr>
        <w:szCs w:val="16"/>
      </w:rPr>
    </w:pPr>
    <w:r>
      <w:rPr>
        <w:szCs w:val="16"/>
      </w:rPr>
      <w:pict w14:anchorId="06B68C2A">
        <v:rect id="_x0000_i1025" style="width:6in;height:1.5pt" o:hralign="center" o:hrstd="t" o:hrnoshade="t" o:hr="t" fillcolor="black" stroked="f"/>
      </w:pict>
    </w:r>
  </w:p>
  <w:p w14:paraId="1D19B45C" w14:textId="4981D252" w:rsidR="00282A89" w:rsidRDefault="44420C93" w:rsidP="00EE644F">
    <w:pPr>
      <w:pStyle w:val="Footer"/>
    </w:pPr>
    <w:r w:rsidRPr="44420C93">
      <w:rPr>
        <w:i/>
        <w:iCs/>
      </w:rPr>
      <w:t>Law Enforcement Officers Killed and Assaulted, 2021</w:t>
    </w:r>
    <w:r w:rsidR="7277547C">
      <w:tab/>
    </w:r>
    <w:r w:rsidR="7277547C">
      <w:tab/>
    </w:r>
    <w:r w:rsidRPr="44420C93">
      <w:rPr>
        <w:b/>
        <w:bCs/>
      </w:rPr>
      <w:t>U.S. Department of Justice</w:t>
    </w:r>
    <w:r>
      <w:t>—Federal Bureau of Investigation</w:t>
    </w:r>
  </w:p>
  <w:p w14:paraId="79A743C8" w14:textId="21853F2F" w:rsidR="00CB4E91" w:rsidRDefault="00282A89" w:rsidP="7277547C">
    <w:pPr>
      <w:pStyle w:val="Footer"/>
      <w:jc w:val="right"/>
    </w:pPr>
    <w:r>
      <w:rPr>
        <w:rStyle w:val="PageNumber"/>
      </w:rPr>
      <w:tab/>
    </w:r>
    <w:r w:rsidR="44420C93" w:rsidRPr="7277547C">
      <w:t>Released Spring 2022</w:t>
    </w:r>
  </w:p>
  <w:p w14:paraId="74E21C83" w14:textId="77777777" w:rsidR="00282A89" w:rsidRPr="006163D1" w:rsidRDefault="00282A89" w:rsidP="008445F4">
    <w:pPr>
      <w:pStyle w:val="Footer"/>
      <w:jc w:val="right"/>
      <w:rPr>
        <w:bCs/>
      </w:rPr>
    </w:pPr>
    <w:r w:rsidRPr="006163D1">
      <w:rPr>
        <w:rStyle w:val="PageNumber"/>
        <w:bCs/>
      </w:rPr>
      <w:fldChar w:fldCharType="begin"/>
    </w:r>
    <w:r w:rsidRPr="006163D1">
      <w:rPr>
        <w:rStyle w:val="PageNumber"/>
        <w:bCs/>
      </w:rPr>
      <w:instrText xml:space="preserve"> PAGE </w:instrText>
    </w:r>
    <w:r w:rsidRPr="006163D1">
      <w:rPr>
        <w:rStyle w:val="PageNumber"/>
        <w:bCs/>
      </w:rPr>
      <w:fldChar w:fldCharType="separate"/>
    </w:r>
    <w:r w:rsidR="00F72289">
      <w:rPr>
        <w:rStyle w:val="PageNumber"/>
        <w:bCs/>
        <w:noProof/>
      </w:rPr>
      <w:t>2</w:t>
    </w:r>
    <w:r w:rsidRPr="006163D1">
      <w:rPr>
        <w:rStyle w:val="PageNumber"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6C7B" w14:textId="77777777" w:rsidR="00282A89" w:rsidRDefault="00E93D1A" w:rsidP="008445F4">
    <w:pPr>
      <w:pStyle w:val="Footer"/>
      <w:rPr>
        <w:szCs w:val="16"/>
      </w:rPr>
    </w:pPr>
    <w:r>
      <w:rPr>
        <w:szCs w:val="16"/>
      </w:rPr>
      <w:pict w14:anchorId="7E31DDBF">
        <v:rect id="_x0000_i1027" style="width:6in;height:1.5pt" o:hralign="center" o:hrstd="t" o:hrnoshade="t" o:hr="t" fillcolor="black" stroked="f"/>
      </w:pict>
    </w:r>
  </w:p>
  <w:p w14:paraId="4673D817" w14:textId="3CA5BBFB" w:rsidR="00282A89" w:rsidRDefault="44420C93" w:rsidP="008445F4">
    <w:pPr>
      <w:pStyle w:val="Footer"/>
    </w:pPr>
    <w:r w:rsidRPr="44420C93">
      <w:rPr>
        <w:i/>
        <w:iCs/>
      </w:rPr>
      <w:t>Law Enforcement Officers Killed and Assaulted, 2021</w:t>
    </w:r>
    <w:r w:rsidR="7277547C">
      <w:tab/>
    </w:r>
    <w:r w:rsidR="7277547C">
      <w:tab/>
    </w:r>
    <w:r w:rsidRPr="44420C93">
      <w:rPr>
        <w:b/>
        <w:bCs/>
      </w:rPr>
      <w:t>U.S. Department of Justice</w:t>
    </w:r>
    <w:r>
      <w:t>—Federal Bureau of Investigation</w:t>
    </w:r>
  </w:p>
  <w:p w14:paraId="73E3A0D3" w14:textId="3FA80BB4" w:rsidR="00282A89" w:rsidRPr="004112D6" w:rsidRDefault="00282A89" w:rsidP="00E42D7D">
    <w:pPr>
      <w:pStyle w:val="Footer"/>
    </w:pPr>
    <w:r>
      <w:rPr>
        <w:szCs w:val="16"/>
      </w:rPr>
      <w:tab/>
    </w:r>
    <w:r>
      <w:rPr>
        <w:szCs w:val="16"/>
      </w:rPr>
      <w:tab/>
    </w:r>
    <w:r w:rsidR="44420C93" w:rsidRPr="1F3C42BF">
      <w:t>Released</w:t>
    </w:r>
    <w:r w:rsidR="44420C93">
      <w:rPr>
        <w:szCs w:val="16"/>
      </w:rPr>
      <w:t xml:space="preserve"> </w:t>
    </w:r>
    <w:r w:rsidR="44420C93" w:rsidRPr="1F3C42BF">
      <w:t>Spring 2022</w:t>
    </w:r>
  </w:p>
  <w:p w14:paraId="02EB378F" w14:textId="77777777" w:rsidR="00282A89" w:rsidRDefault="00282A89" w:rsidP="008445F4">
    <w:pPr>
      <w:pStyle w:val="Footer"/>
    </w:pPr>
  </w:p>
  <w:p w14:paraId="6A05A809" w14:textId="77777777" w:rsidR="00282A89" w:rsidRDefault="00282A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75D3C" w14:textId="77777777" w:rsidR="00E93D1A" w:rsidRDefault="00E93D1A">
      <w:r>
        <w:separator/>
      </w:r>
    </w:p>
  </w:footnote>
  <w:footnote w:type="continuationSeparator" w:id="0">
    <w:p w14:paraId="6554E8B7" w14:textId="77777777" w:rsidR="00E93D1A" w:rsidRDefault="00E93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757C4DE7" w14:paraId="53354470" w14:textId="77777777" w:rsidTr="00D73591">
      <w:tc>
        <w:tcPr>
          <w:tcW w:w="2880" w:type="dxa"/>
        </w:tcPr>
        <w:p w14:paraId="2E5198C5" w14:textId="2A1010AF" w:rsidR="757C4DE7" w:rsidRDefault="757C4DE7" w:rsidP="5B42B630">
          <w:pPr>
            <w:pStyle w:val="Header"/>
            <w:ind w:left="-115"/>
            <w:rPr>
              <w:szCs w:val="24"/>
            </w:rPr>
          </w:pPr>
        </w:p>
      </w:tc>
      <w:tc>
        <w:tcPr>
          <w:tcW w:w="2880" w:type="dxa"/>
        </w:tcPr>
        <w:p w14:paraId="79721724" w14:textId="00383971" w:rsidR="757C4DE7" w:rsidRDefault="757C4DE7" w:rsidP="5B42B630">
          <w:pPr>
            <w:pStyle w:val="Header"/>
            <w:jc w:val="center"/>
            <w:rPr>
              <w:szCs w:val="24"/>
            </w:rPr>
          </w:pPr>
        </w:p>
      </w:tc>
      <w:tc>
        <w:tcPr>
          <w:tcW w:w="2880" w:type="dxa"/>
        </w:tcPr>
        <w:p w14:paraId="5222CEBD" w14:textId="30FCBCDC" w:rsidR="757C4DE7" w:rsidRDefault="757C4DE7" w:rsidP="5B42B630">
          <w:pPr>
            <w:pStyle w:val="Header"/>
            <w:ind w:right="-115"/>
            <w:jc w:val="right"/>
            <w:rPr>
              <w:szCs w:val="24"/>
            </w:rPr>
          </w:pPr>
        </w:p>
      </w:tc>
    </w:tr>
  </w:tbl>
  <w:p w14:paraId="5B2CB298" w14:textId="75113D13" w:rsidR="757C4DE7" w:rsidRDefault="757C4DE7" w:rsidP="5B42B630">
    <w:pPr>
      <w:pStyle w:val="Header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3F3F4" w14:textId="62BF5E4D" w:rsidR="00282A89" w:rsidRDefault="001B47EC" w:rsidP="757C4DE7">
    <w:pPr>
      <w:pStyle w:val="Header"/>
      <w:tabs>
        <w:tab w:val="clear" w:pos="4320"/>
        <w:tab w:val="clear" w:pos="8640"/>
        <w:tab w:val="left" w:pos="900"/>
        <w:tab w:val="left" w:pos="7155"/>
      </w:tabs>
      <w:spacing w:before="20"/>
      <w:rPr>
        <w:b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287926D" wp14:editId="0777777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3875" cy="542925"/>
          <wp:effectExtent l="0" t="0" r="0" b="0"/>
          <wp:wrapTight wrapText="bothSides">
            <wp:wrapPolygon edited="0">
              <wp:start x="0" y="0"/>
              <wp:lineTo x="0" y="21221"/>
              <wp:lineTo x="21207" y="21221"/>
              <wp:lineTo x="21207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757C4DE7">
      <w:rPr>
        <w:b/>
        <w:bCs/>
        <w:sz w:val="18"/>
        <w:szCs w:val="18"/>
      </w:rPr>
      <w:t>Uniform Crime Report</w:t>
    </w:r>
    <w:r w:rsidR="00282A89">
      <w:rPr>
        <w:b/>
        <w:bCs/>
        <w:sz w:val="18"/>
        <w:szCs w:val="18"/>
      </w:rPr>
      <w:tab/>
    </w:r>
  </w:p>
  <w:p w14:paraId="0A7903AC" w14:textId="6291A59C" w:rsidR="00282A89" w:rsidRDefault="44420C93" w:rsidP="44420C93">
    <w:pPr>
      <w:pStyle w:val="Header"/>
      <w:tabs>
        <w:tab w:val="left" w:pos="900"/>
      </w:tabs>
      <w:rPr>
        <w:b/>
        <w:bCs/>
        <w:i/>
        <w:iCs/>
      </w:rPr>
    </w:pPr>
    <w:r w:rsidRPr="44420C93">
      <w:rPr>
        <w:b/>
        <w:bCs/>
        <w:i/>
        <w:iCs/>
      </w:rPr>
      <w:t>Law Enforcement Officers Killed and Assaulted, 2021</w:t>
    </w:r>
  </w:p>
  <w:p w14:paraId="72A3D3EC" w14:textId="77777777" w:rsidR="00282A89" w:rsidRDefault="00282A89" w:rsidP="00A45073">
    <w:pPr>
      <w:pStyle w:val="Header"/>
      <w:tabs>
        <w:tab w:val="left" w:pos="900"/>
      </w:tabs>
      <w:rPr>
        <w:b/>
        <w:bCs/>
      </w:rPr>
    </w:pPr>
    <w:r>
      <w:rPr>
        <w:b/>
        <w:bCs/>
      </w:rPr>
      <w:tab/>
    </w:r>
  </w:p>
  <w:p w14:paraId="0D0B940D" w14:textId="77777777" w:rsidR="00282A89" w:rsidRPr="00B15D7B" w:rsidRDefault="00E93D1A" w:rsidP="00A45073">
    <w:pPr>
      <w:tabs>
        <w:tab w:val="left" w:pos="900"/>
        <w:tab w:val="center" w:pos="4320"/>
        <w:tab w:val="right" w:pos="8640"/>
      </w:tabs>
      <w:jc w:val="center"/>
      <w:rPr>
        <w:b/>
        <w:bCs/>
      </w:rPr>
    </w:pPr>
    <w:r>
      <w:pict w14:anchorId="0D53D797">
        <v:rect id="_x0000_i1026" style="width:6in;height:2.25pt" o:hralign="center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CEABA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5C84AC68"/>
    <w:lvl w:ilvl="0" w:tplc="173CAA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8E389112">
      <w:numFmt w:val="decimal"/>
      <w:lvlText w:val=""/>
      <w:lvlJc w:val="left"/>
    </w:lvl>
    <w:lvl w:ilvl="2" w:tplc="D998602C">
      <w:numFmt w:val="decimal"/>
      <w:lvlText w:val=""/>
      <w:lvlJc w:val="left"/>
    </w:lvl>
    <w:lvl w:ilvl="3" w:tplc="E4E6D6AE">
      <w:numFmt w:val="decimal"/>
      <w:lvlText w:val=""/>
      <w:lvlJc w:val="left"/>
    </w:lvl>
    <w:lvl w:ilvl="4" w:tplc="835CDEB2">
      <w:numFmt w:val="decimal"/>
      <w:lvlText w:val=""/>
      <w:lvlJc w:val="left"/>
    </w:lvl>
    <w:lvl w:ilvl="5" w:tplc="0644BE9A">
      <w:numFmt w:val="decimal"/>
      <w:lvlText w:val=""/>
      <w:lvlJc w:val="left"/>
    </w:lvl>
    <w:lvl w:ilvl="6" w:tplc="BC2A2230">
      <w:numFmt w:val="decimal"/>
      <w:lvlText w:val=""/>
      <w:lvlJc w:val="left"/>
    </w:lvl>
    <w:lvl w:ilvl="7" w:tplc="DDF0E8BA">
      <w:numFmt w:val="decimal"/>
      <w:lvlText w:val=""/>
      <w:lvlJc w:val="left"/>
    </w:lvl>
    <w:lvl w:ilvl="8" w:tplc="D43A6CFA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7DE2AC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071C1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A870523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2BC244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5FCA1E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7B32B39C"/>
    <w:lvl w:ilvl="0" w:tplc="088EA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A666B6">
      <w:numFmt w:val="decimal"/>
      <w:lvlText w:val=""/>
      <w:lvlJc w:val="left"/>
    </w:lvl>
    <w:lvl w:ilvl="2" w:tplc="E2B870D8">
      <w:numFmt w:val="decimal"/>
      <w:lvlText w:val=""/>
      <w:lvlJc w:val="left"/>
    </w:lvl>
    <w:lvl w:ilvl="3" w:tplc="7BDE5906">
      <w:numFmt w:val="decimal"/>
      <w:lvlText w:val=""/>
      <w:lvlJc w:val="left"/>
    </w:lvl>
    <w:lvl w:ilvl="4" w:tplc="BA8070D0">
      <w:numFmt w:val="decimal"/>
      <w:lvlText w:val=""/>
      <w:lvlJc w:val="left"/>
    </w:lvl>
    <w:lvl w:ilvl="5" w:tplc="3E94486E">
      <w:numFmt w:val="decimal"/>
      <w:lvlText w:val=""/>
      <w:lvlJc w:val="left"/>
    </w:lvl>
    <w:lvl w:ilvl="6" w:tplc="3912F61C">
      <w:numFmt w:val="decimal"/>
      <w:lvlText w:val=""/>
      <w:lvlJc w:val="left"/>
    </w:lvl>
    <w:lvl w:ilvl="7" w:tplc="16563EEA">
      <w:numFmt w:val="decimal"/>
      <w:lvlText w:val=""/>
      <w:lvlJc w:val="left"/>
    </w:lvl>
    <w:lvl w:ilvl="8" w:tplc="0492C0C0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999C62E8"/>
    <w:lvl w:ilvl="0" w:tplc="4852BF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ED8A100">
      <w:numFmt w:val="decimal"/>
      <w:lvlText w:val=""/>
      <w:lvlJc w:val="left"/>
    </w:lvl>
    <w:lvl w:ilvl="2" w:tplc="166A3F58">
      <w:numFmt w:val="decimal"/>
      <w:lvlText w:val=""/>
      <w:lvlJc w:val="left"/>
    </w:lvl>
    <w:lvl w:ilvl="3" w:tplc="6D0CF894">
      <w:numFmt w:val="decimal"/>
      <w:lvlText w:val=""/>
      <w:lvlJc w:val="left"/>
    </w:lvl>
    <w:lvl w:ilvl="4" w:tplc="FD1A5670">
      <w:numFmt w:val="decimal"/>
      <w:lvlText w:val=""/>
      <w:lvlJc w:val="left"/>
    </w:lvl>
    <w:lvl w:ilvl="5" w:tplc="61BE3116">
      <w:numFmt w:val="decimal"/>
      <w:lvlText w:val=""/>
      <w:lvlJc w:val="left"/>
    </w:lvl>
    <w:lvl w:ilvl="6" w:tplc="7D664E9C">
      <w:numFmt w:val="decimal"/>
      <w:lvlText w:val=""/>
      <w:lvlJc w:val="left"/>
    </w:lvl>
    <w:lvl w:ilvl="7" w:tplc="19901B14">
      <w:numFmt w:val="decimal"/>
      <w:lvlText w:val=""/>
      <w:lvlJc w:val="left"/>
    </w:lvl>
    <w:lvl w:ilvl="8" w:tplc="0F12876E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A9EEA622"/>
    <w:lvl w:ilvl="0" w:tplc="A83A34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EBF18">
      <w:numFmt w:val="decimal"/>
      <w:lvlText w:val=""/>
      <w:lvlJc w:val="left"/>
    </w:lvl>
    <w:lvl w:ilvl="2" w:tplc="9CC228CA">
      <w:numFmt w:val="decimal"/>
      <w:lvlText w:val=""/>
      <w:lvlJc w:val="left"/>
    </w:lvl>
    <w:lvl w:ilvl="3" w:tplc="2AF20A88">
      <w:numFmt w:val="decimal"/>
      <w:lvlText w:val=""/>
      <w:lvlJc w:val="left"/>
    </w:lvl>
    <w:lvl w:ilvl="4" w:tplc="40BCF4A8">
      <w:numFmt w:val="decimal"/>
      <w:lvlText w:val=""/>
      <w:lvlJc w:val="left"/>
    </w:lvl>
    <w:lvl w:ilvl="5" w:tplc="6478DCA6">
      <w:numFmt w:val="decimal"/>
      <w:lvlText w:val=""/>
      <w:lvlJc w:val="left"/>
    </w:lvl>
    <w:lvl w:ilvl="6" w:tplc="4A982536">
      <w:numFmt w:val="decimal"/>
      <w:lvlText w:val=""/>
      <w:lvlJc w:val="left"/>
    </w:lvl>
    <w:lvl w:ilvl="7" w:tplc="F5DCAB2A">
      <w:numFmt w:val="decimal"/>
      <w:lvlText w:val=""/>
      <w:lvlJc w:val="left"/>
    </w:lvl>
    <w:lvl w:ilvl="8" w:tplc="097A0AFC">
      <w:numFmt w:val="decimal"/>
      <w:lvlText w:val=""/>
      <w:lvlJc w:val="left"/>
    </w:lvl>
  </w:abstractNum>
  <w:abstractNum w:abstractNumId="10" w15:restartNumberingAfterBreak="0">
    <w:nsid w:val="056233FE"/>
    <w:multiLevelType w:val="hybridMultilevel"/>
    <w:tmpl w:val="1CDEF412"/>
    <w:lvl w:ilvl="0" w:tplc="02E67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88633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67730E"/>
    <w:multiLevelType w:val="hybridMultilevel"/>
    <w:tmpl w:val="C6287AD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8E5E0C"/>
    <w:multiLevelType w:val="hybridMultilevel"/>
    <w:tmpl w:val="5FCEFC1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51CDA"/>
    <w:multiLevelType w:val="hybridMultilevel"/>
    <w:tmpl w:val="A4247018"/>
    <w:lvl w:ilvl="0" w:tplc="B05EA5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5A9474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7323F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C4AE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70C1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AA240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661E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0C3B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54F4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4768C"/>
    <w:multiLevelType w:val="hybridMultilevel"/>
    <w:tmpl w:val="C87CAF8C"/>
    <w:lvl w:ilvl="0" w:tplc="AD6C82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C5468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B8CF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DCE6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C4E7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5AA3BA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2C21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CCDB5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6B056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D014A"/>
    <w:multiLevelType w:val="hybridMultilevel"/>
    <w:tmpl w:val="6B2CF8AE"/>
    <w:lvl w:ilvl="0" w:tplc="1E68E2B2">
      <w:start w:val="1"/>
      <w:numFmt w:val="bullet"/>
      <w:pStyle w:val="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240C6"/>
    <w:multiLevelType w:val="hybridMultilevel"/>
    <w:tmpl w:val="0BF04334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C2952"/>
    <w:multiLevelType w:val="hybridMultilevel"/>
    <w:tmpl w:val="B6E041E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5B41C8"/>
    <w:multiLevelType w:val="multilevel"/>
    <w:tmpl w:val="6B16A0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F33B2D"/>
    <w:multiLevelType w:val="hybridMultilevel"/>
    <w:tmpl w:val="10E6BC7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AF34EC"/>
    <w:multiLevelType w:val="hybridMultilevel"/>
    <w:tmpl w:val="DF6CAC2E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F43876"/>
    <w:multiLevelType w:val="multilevel"/>
    <w:tmpl w:val="42E267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D4FCE"/>
    <w:multiLevelType w:val="hybridMultilevel"/>
    <w:tmpl w:val="1DB65518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971093"/>
    <w:multiLevelType w:val="multilevel"/>
    <w:tmpl w:val="210C3A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94441"/>
    <w:multiLevelType w:val="hybridMultilevel"/>
    <w:tmpl w:val="877AF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1E4AC5"/>
    <w:multiLevelType w:val="hybridMultilevel"/>
    <w:tmpl w:val="45A2D710"/>
    <w:lvl w:ilvl="0" w:tplc="471A22DE">
      <w:numFmt w:val="bullet"/>
      <w:lvlText w:val="$"/>
      <w:legacy w:legacy="1" w:legacySpace="0" w:legacyIndent="720"/>
      <w:lvlJc w:val="left"/>
      <w:pPr>
        <w:ind w:left="720" w:hanging="720"/>
      </w:pPr>
      <w:rPr>
        <w:rFonts w:ascii="WP TypographicSymbols" w:hAnsi="WP TypographicSymbol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14"/>
  </w:num>
  <w:num w:numId="4">
    <w:abstractNumId w:val="18"/>
  </w:num>
  <w:num w:numId="5">
    <w:abstractNumId w:val="13"/>
  </w:num>
  <w:num w:numId="6">
    <w:abstractNumId w:val="23"/>
  </w:num>
  <w:num w:numId="7">
    <w:abstractNumId w:val="19"/>
  </w:num>
  <w:num w:numId="8">
    <w:abstractNumId w:val="16"/>
  </w:num>
  <w:num w:numId="9">
    <w:abstractNumId w:val="17"/>
  </w:num>
  <w:num w:numId="10">
    <w:abstractNumId w:val="12"/>
  </w:num>
  <w:num w:numId="11">
    <w:abstractNumId w:val="20"/>
  </w:num>
  <w:num w:numId="12">
    <w:abstractNumId w:val="22"/>
  </w:num>
  <w:num w:numId="13">
    <w:abstractNumId w:val="11"/>
  </w:num>
  <w:num w:numId="14">
    <w:abstractNumId w:val="25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C7D"/>
    <w:rsid w:val="00046718"/>
    <w:rsid w:val="00062A84"/>
    <w:rsid w:val="00064D6E"/>
    <w:rsid w:val="000736EE"/>
    <w:rsid w:val="00085D4A"/>
    <w:rsid w:val="000A12D7"/>
    <w:rsid w:val="000A2EB1"/>
    <w:rsid w:val="000A46B6"/>
    <w:rsid w:val="000A75D2"/>
    <w:rsid w:val="000C3EBB"/>
    <w:rsid w:val="000C57AE"/>
    <w:rsid w:val="000D28C0"/>
    <w:rsid w:val="001067D2"/>
    <w:rsid w:val="00167C30"/>
    <w:rsid w:val="00172A21"/>
    <w:rsid w:val="001A62B2"/>
    <w:rsid w:val="001A62FF"/>
    <w:rsid w:val="001B47EC"/>
    <w:rsid w:val="001B4EF7"/>
    <w:rsid w:val="001B5AB9"/>
    <w:rsid w:val="001C696F"/>
    <w:rsid w:val="00207C0F"/>
    <w:rsid w:val="00216BC3"/>
    <w:rsid w:val="00233D79"/>
    <w:rsid w:val="00234622"/>
    <w:rsid w:val="0024632C"/>
    <w:rsid w:val="00255CAB"/>
    <w:rsid w:val="002742B8"/>
    <w:rsid w:val="00282A89"/>
    <w:rsid w:val="00285376"/>
    <w:rsid w:val="00285F86"/>
    <w:rsid w:val="002B11E7"/>
    <w:rsid w:val="002C61EC"/>
    <w:rsid w:val="002E3378"/>
    <w:rsid w:val="002F6242"/>
    <w:rsid w:val="00301E6A"/>
    <w:rsid w:val="00305447"/>
    <w:rsid w:val="00317A30"/>
    <w:rsid w:val="00331560"/>
    <w:rsid w:val="00334C8E"/>
    <w:rsid w:val="00344494"/>
    <w:rsid w:val="00351478"/>
    <w:rsid w:val="00363A13"/>
    <w:rsid w:val="0036537A"/>
    <w:rsid w:val="00384F5D"/>
    <w:rsid w:val="0039648F"/>
    <w:rsid w:val="003A62C8"/>
    <w:rsid w:val="003B19F0"/>
    <w:rsid w:val="003D6408"/>
    <w:rsid w:val="003E611B"/>
    <w:rsid w:val="003E7BA8"/>
    <w:rsid w:val="00403194"/>
    <w:rsid w:val="0040473D"/>
    <w:rsid w:val="00407A5C"/>
    <w:rsid w:val="00412C6A"/>
    <w:rsid w:val="00423778"/>
    <w:rsid w:val="00464468"/>
    <w:rsid w:val="004740CD"/>
    <w:rsid w:val="0047546B"/>
    <w:rsid w:val="004819A5"/>
    <w:rsid w:val="004A0EC6"/>
    <w:rsid w:val="004A104C"/>
    <w:rsid w:val="004B4E04"/>
    <w:rsid w:val="004C1088"/>
    <w:rsid w:val="004C2C1D"/>
    <w:rsid w:val="004C311E"/>
    <w:rsid w:val="004C3761"/>
    <w:rsid w:val="004D27AD"/>
    <w:rsid w:val="004D379D"/>
    <w:rsid w:val="004D4787"/>
    <w:rsid w:val="004F5EF1"/>
    <w:rsid w:val="00506FDE"/>
    <w:rsid w:val="00511EAE"/>
    <w:rsid w:val="00512E7E"/>
    <w:rsid w:val="0051445E"/>
    <w:rsid w:val="00524D06"/>
    <w:rsid w:val="005624DE"/>
    <w:rsid w:val="00564E06"/>
    <w:rsid w:val="00566CB9"/>
    <w:rsid w:val="005738C5"/>
    <w:rsid w:val="00586812"/>
    <w:rsid w:val="005A630E"/>
    <w:rsid w:val="005B489F"/>
    <w:rsid w:val="005C316F"/>
    <w:rsid w:val="005D1E32"/>
    <w:rsid w:val="005D208E"/>
    <w:rsid w:val="005D69F4"/>
    <w:rsid w:val="005E06B2"/>
    <w:rsid w:val="005F337E"/>
    <w:rsid w:val="005F5DA4"/>
    <w:rsid w:val="006020FE"/>
    <w:rsid w:val="00610D16"/>
    <w:rsid w:val="006163D1"/>
    <w:rsid w:val="0062557E"/>
    <w:rsid w:val="006344E1"/>
    <w:rsid w:val="00640B13"/>
    <w:rsid w:val="0064552C"/>
    <w:rsid w:val="00646393"/>
    <w:rsid w:val="006466C0"/>
    <w:rsid w:val="00652175"/>
    <w:rsid w:val="00655766"/>
    <w:rsid w:val="006614E0"/>
    <w:rsid w:val="00686112"/>
    <w:rsid w:val="0069069C"/>
    <w:rsid w:val="00695260"/>
    <w:rsid w:val="00695816"/>
    <w:rsid w:val="00695E44"/>
    <w:rsid w:val="006D4F34"/>
    <w:rsid w:val="006F6192"/>
    <w:rsid w:val="00701D37"/>
    <w:rsid w:val="0070732B"/>
    <w:rsid w:val="007163F1"/>
    <w:rsid w:val="00763B2C"/>
    <w:rsid w:val="007703D5"/>
    <w:rsid w:val="00770B3D"/>
    <w:rsid w:val="00773A4E"/>
    <w:rsid w:val="00781A5E"/>
    <w:rsid w:val="0078301C"/>
    <w:rsid w:val="00783F81"/>
    <w:rsid w:val="007948F6"/>
    <w:rsid w:val="007A2E7B"/>
    <w:rsid w:val="007C1243"/>
    <w:rsid w:val="007C1F9A"/>
    <w:rsid w:val="007C5741"/>
    <w:rsid w:val="007C6A3F"/>
    <w:rsid w:val="007D0F79"/>
    <w:rsid w:val="007D2012"/>
    <w:rsid w:val="007E0CD9"/>
    <w:rsid w:val="007E21C9"/>
    <w:rsid w:val="007E5868"/>
    <w:rsid w:val="007F4A8D"/>
    <w:rsid w:val="008155DB"/>
    <w:rsid w:val="00832267"/>
    <w:rsid w:val="00832418"/>
    <w:rsid w:val="00842257"/>
    <w:rsid w:val="008433FE"/>
    <w:rsid w:val="00843705"/>
    <w:rsid w:val="008445F4"/>
    <w:rsid w:val="00847F48"/>
    <w:rsid w:val="00852E73"/>
    <w:rsid w:val="008542FD"/>
    <w:rsid w:val="00880AFA"/>
    <w:rsid w:val="008818A2"/>
    <w:rsid w:val="00897C7D"/>
    <w:rsid w:val="008A0315"/>
    <w:rsid w:val="008A055B"/>
    <w:rsid w:val="008B4C3F"/>
    <w:rsid w:val="008B5216"/>
    <w:rsid w:val="008C471A"/>
    <w:rsid w:val="008C5A6D"/>
    <w:rsid w:val="008C5EE4"/>
    <w:rsid w:val="008D1CBA"/>
    <w:rsid w:val="008E18C2"/>
    <w:rsid w:val="008E34AE"/>
    <w:rsid w:val="008E389A"/>
    <w:rsid w:val="00901EFB"/>
    <w:rsid w:val="00913ECA"/>
    <w:rsid w:val="009158E2"/>
    <w:rsid w:val="009217A4"/>
    <w:rsid w:val="0092647D"/>
    <w:rsid w:val="0095283A"/>
    <w:rsid w:val="00956C8A"/>
    <w:rsid w:val="00962EF3"/>
    <w:rsid w:val="009651E2"/>
    <w:rsid w:val="00974EA3"/>
    <w:rsid w:val="009828C4"/>
    <w:rsid w:val="00985BA2"/>
    <w:rsid w:val="0099045B"/>
    <w:rsid w:val="00994FDB"/>
    <w:rsid w:val="009A0194"/>
    <w:rsid w:val="009A1545"/>
    <w:rsid w:val="009A15D9"/>
    <w:rsid w:val="009B5C69"/>
    <w:rsid w:val="009D134B"/>
    <w:rsid w:val="009D236D"/>
    <w:rsid w:val="009E6853"/>
    <w:rsid w:val="00A01C0E"/>
    <w:rsid w:val="00A1068C"/>
    <w:rsid w:val="00A152B0"/>
    <w:rsid w:val="00A25DCC"/>
    <w:rsid w:val="00A3695F"/>
    <w:rsid w:val="00A45073"/>
    <w:rsid w:val="00A61EB4"/>
    <w:rsid w:val="00A7297C"/>
    <w:rsid w:val="00A73821"/>
    <w:rsid w:val="00A90965"/>
    <w:rsid w:val="00AD2AE1"/>
    <w:rsid w:val="00AD4FBD"/>
    <w:rsid w:val="00AF5E17"/>
    <w:rsid w:val="00B040B8"/>
    <w:rsid w:val="00B11A19"/>
    <w:rsid w:val="00B312E7"/>
    <w:rsid w:val="00B3566B"/>
    <w:rsid w:val="00B35955"/>
    <w:rsid w:val="00B623C6"/>
    <w:rsid w:val="00B80C3A"/>
    <w:rsid w:val="00B8412B"/>
    <w:rsid w:val="00B84C50"/>
    <w:rsid w:val="00B85C57"/>
    <w:rsid w:val="00B953F6"/>
    <w:rsid w:val="00BC0511"/>
    <w:rsid w:val="00BC2468"/>
    <w:rsid w:val="00BE182B"/>
    <w:rsid w:val="00BE276B"/>
    <w:rsid w:val="00BF6F2A"/>
    <w:rsid w:val="00C015D2"/>
    <w:rsid w:val="00C341AA"/>
    <w:rsid w:val="00C66343"/>
    <w:rsid w:val="00C76D98"/>
    <w:rsid w:val="00C950E5"/>
    <w:rsid w:val="00CA440F"/>
    <w:rsid w:val="00CB1535"/>
    <w:rsid w:val="00CB4E91"/>
    <w:rsid w:val="00CC32D8"/>
    <w:rsid w:val="00CC37EA"/>
    <w:rsid w:val="00CC3FA8"/>
    <w:rsid w:val="00CC4C9A"/>
    <w:rsid w:val="00CC7DC9"/>
    <w:rsid w:val="00CE1372"/>
    <w:rsid w:val="00CF0011"/>
    <w:rsid w:val="00D01216"/>
    <w:rsid w:val="00D0783B"/>
    <w:rsid w:val="00D146C3"/>
    <w:rsid w:val="00D17F79"/>
    <w:rsid w:val="00D21FDD"/>
    <w:rsid w:val="00D43B79"/>
    <w:rsid w:val="00D44EDA"/>
    <w:rsid w:val="00D5712D"/>
    <w:rsid w:val="00D72C99"/>
    <w:rsid w:val="00D73591"/>
    <w:rsid w:val="00D84CA8"/>
    <w:rsid w:val="00D85AC9"/>
    <w:rsid w:val="00D924B5"/>
    <w:rsid w:val="00DA1007"/>
    <w:rsid w:val="00DB347F"/>
    <w:rsid w:val="00DB34A5"/>
    <w:rsid w:val="00DC5403"/>
    <w:rsid w:val="00DD41AD"/>
    <w:rsid w:val="00DD49AC"/>
    <w:rsid w:val="00DD7F43"/>
    <w:rsid w:val="00DE6B61"/>
    <w:rsid w:val="00DF6BBB"/>
    <w:rsid w:val="00E116FC"/>
    <w:rsid w:val="00E17E33"/>
    <w:rsid w:val="00E24EEF"/>
    <w:rsid w:val="00E30124"/>
    <w:rsid w:val="00E325FC"/>
    <w:rsid w:val="00E42020"/>
    <w:rsid w:val="00E42D7D"/>
    <w:rsid w:val="00E44211"/>
    <w:rsid w:val="00E455AF"/>
    <w:rsid w:val="00E5134B"/>
    <w:rsid w:val="00E53789"/>
    <w:rsid w:val="00E6176D"/>
    <w:rsid w:val="00E6183F"/>
    <w:rsid w:val="00E64073"/>
    <w:rsid w:val="00E87032"/>
    <w:rsid w:val="00E93D1A"/>
    <w:rsid w:val="00EB4AE7"/>
    <w:rsid w:val="00EC3A79"/>
    <w:rsid w:val="00EC4453"/>
    <w:rsid w:val="00EC6124"/>
    <w:rsid w:val="00ED0A31"/>
    <w:rsid w:val="00ED4B83"/>
    <w:rsid w:val="00EE35CD"/>
    <w:rsid w:val="00EE644F"/>
    <w:rsid w:val="00EF0E75"/>
    <w:rsid w:val="00EF48C6"/>
    <w:rsid w:val="00F01BCC"/>
    <w:rsid w:val="00F26AED"/>
    <w:rsid w:val="00F3229E"/>
    <w:rsid w:val="00F72289"/>
    <w:rsid w:val="00F776D0"/>
    <w:rsid w:val="00F91639"/>
    <w:rsid w:val="00FA32AD"/>
    <w:rsid w:val="00FA3F94"/>
    <w:rsid w:val="00FA4506"/>
    <w:rsid w:val="00FB4BBF"/>
    <w:rsid w:val="00FC2954"/>
    <w:rsid w:val="00FC6A57"/>
    <w:rsid w:val="00FC7113"/>
    <w:rsid w:val="00FE4F86"/>
    <w:rsid w:val="00FF6D4F"/>
    <w:rsid w:val="00FF7FAB"/>
    <w:rsid w:val="03E4E931"/>
    <w:rsid w:val="04AE9FC6"/>
    <w:rsid w:val="0671674C"/>
    <w:rsid w:val="08D121B2"/>
    <w:rsid w:val="0B2F2777"/>
    <w:rsid w:val="0C35DE74"/>
    <w:rsid w:val="0C7D1ABA"/>
    <w:rsid w:val="16DAF810"/>
    <w:rsid w:val="16ED7C1F"/>
    <w:rsid w:val="17E8BC94"/>
    <w:rsid w:val="189E6834"/>
    <w:rsid w:val="1ABBBAE5"/>
    <w:rsid w:val="1B5A3EFF"/>
    <w:rsid w:val="1EB8AE9D"/>
    <w:rsid w:val="1F3C42BF"/>
    <w:rsid w:val="2026AA11"/>
    <w:rsid w:val="253F1652"/>
    <w:rsid w:val="2587C2A0"/>
    <w:rsid w:val="27921E91"/>
    <w:rsid w:val="27CCFCEB"/>
    <w:rsid w:val="27E04D85"/>
    <w:rsid w:val="298C64FC"/>
    <w:rsid w:val="2A3A650C"/>
    <w:rsid w:val="2B80C2CA"/>
    <w:rsid w:val="2F73EA27"/>
    <w:rsid w:val="32F7033D"/>
    <w:rsid w:val="32FA42A3"/>
    <w:rsid w:val="355BD4AB"/>
    <w:rsid w:val="37A207CF"/>
    <w:rsid w:val="396E035B"/>
    <w:rsid w:val="3A6FF723"/>
    <w:rsid w:val="3E1368DF"/>
    <w:rsid w:val="3E6DF981"/>
    <w:rsid w:val="3EBF183D"/>
    <w:rsid w:val="424F5CE2"/>
    <w:rsid w:val="44420C93"/>
    <w:rsid w:val="4602B978"/>
    <w:rsid w:val="4680D954"/>
    <w:rsid w:val="488B6FFC"/>
    <w:rsid w:val="4BF3789A"/>
    <w:rsid w:val="4E2F2053"/>
    <w:rsid w:val="4EADCE36"/>
    <w:rsid w:val="500369D2"/>
    <w:rsid w:val="52D9DC22"/>
    <w:rsid w:val="5A9C2806"/>
    <w:rsid w:val="5B42B630"/>
    <w:rsid w:val="5CB60D8F"/>
    <w:rsid w:val="5E5095E7"/>
    <w:rsid w:val="65F24D89"/>
    <w:rsid w:val="695900B1"/>
    <w:rsid w:val="6992699B"/>
    <w:rsid w:val="6A34DBE0"/>
    <w:rsid w:val="6AD76E1C"/>
    <w:rsid w:val="6D648EE3"/>
    <w:rsid w:val="7004B6AD"/>
    <w:rsid w:val="70485EFE"/>
    <w:rsid w:val="7062F94A"/>
    <w:rsid w:val="71773CB8"/>
    <w:rsid w:val="7277547C"/>
    <w:rsid w:val="7315863D"/>
    <w:rsid w:val="757C4DE7"/>
    <w:rsid w:val="7930EADE"/>
    <w:rsid w:val="794E4346"/>
    <w:rsid w:val="7EC76D2C"/>
    <w:rsid w:val="7EDC5094"/>
    <w:rsid w:val="7F6BF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360D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644F"/>
    <w:rPr>
      <w:rFonts w:ascii="Times" w:hAnsi="Times" w:cs="Courier New"/>
      <w:sz w:val="24"/>
      <w:lang w:eastAsia="zh-CN"/>
    </w:rPr>
  </w:style>
  <w:style w:type="paragraph" w:styleId="Heading1">
    <w:name w:val="heading 1"/>
    <w:basedOn w:val="Normal"/>
    <w:next w:val="Normal"/>
    <w:qFormat/>
    <w:rsid w:val="003B19F0"/>
    <w:pPr>
      <w:keepNext/>
      <w:tabs>
        <w:tab w:val="center" w:pos="4320"/>
        <w:tab w:val="right" w:pos="8640"/>
      </w:tabs>
      <w:spacing w:before="240" w:after="60"/>
      <w:outlineLvl w:val="0"/>
    </w:pPr>
    <w:rPr>
      <w:rFonts w:ascii="Georgia" w:hAnsi="Georgia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autoRedefine/>
    <w:qFormat/>
    <w:rsid w:val="00C66343"/>
    <w:pPr>
      <w:keepNext/>
      <w:spacing w:before="240" w:after="60" w:line="360" w:lineRule="auto"/>
      <w:outlineLvl w:val="1"/>
    </w:pPr>
    <w:rPr>
      <w:rFonts w:ascii="Georgia" w:hAnsi="Georgia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3B19F0"/>
    <w:pPr>
      <w:keepNext/>
      <w:spacing w:before="240" w:after="60"/>
      <w:outlineLvl w:val="2"/>
    </w:pPr>
    <w:rPr>
      <w:rFonts w:ascii="Georgia" w:hAnsi="Georgia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autoRedefine/>
    <w:rsid w:val="00E30124"/>
    <w:pPr>
      <w:spacing w:before="240" w:after="120" w:line="360" w:lineRule="auto"/>
    </w:pPr>
    <w:rPr>
      <w:rFonts w:ascii="Georgia" w:hAnsi="Georgia" w:cs="Times New Roman"/>
      <w:sz w:val="22"/>
      <w:szCs w:val="24"/>
    </w:rPr>
  </w:style>
  <w:style w:type="paragraph" w:customStyle="1" w:styleId="List1">
    <w:name w:val="List1"/>
    <w:basedOn w:val="BodyText"/>
    <w:rsid w:val="003B19F0"/>
    <w:pPr>
      <w:numPr>
        <w:numId w:val="1"/>
      </w:numPr>
      <w:ind w:right="360"/>
    </w:pPr>
  </w:style>
  <w:style w:type="paragraph" w:styleId="Header">
    <w:name w:val="header"/>
    <w:basedOn w:val="Normal"/>
    <w:rsid w:val="00EE64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45F4"/>
    <w:pPr>
      <w:tabs>
        <w:tab w:val="center" w:pos="4320"/>
        <w:tab w:val="right" w:pos="8640"/>
      </w:tabs>
    </w:pPr>
    <w:rPr>
      <w:sz w:val="16"/>
    </w:rPr>
  </w:style>
  <w:style w:type="table" w:styleId="TableGrid">
    <w:name w:val="Table Grid"/>
    <w:basedOn w:val="TableNormal"/>
    <w:rsid w:val="00A45073"/>
    <w:pPr>
      <w:spacing w:line="360" w:lineRule="auto"/>
    </w:pPr>
    <w:rPr>
      <w:rFonts w:ascii="Georgia" w:hAnsi="Georgi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bottom"/>
    </w:tcPr>
  </w:style>
  <w:style w:type="character" w:styleId="Hyperlink">
    <w:name w:val="Hyperlink"/>
    <w:rsid w:val="00962EF3"/>
    <w:rPr>
      <w:rFonts w:ascii="Georgia" w:hAnsi="Georgia"/>
      <w:color w:val="0000FF"/>
      <w:sz w:val="22"/>
      <w:u w:val="single"/>
    </w:rPr>
  </w:style>
  <w:style w:type="character" w:styleId="PageNumber">
    <w:name w:val="page number"/>
    <w:basedOn w:val="DefaultParagraphFont"/>
    <w:rsid w:val="008445F4"/>
  </w:style>
  <w:style w:type="paragraph" w:styleId="BalloonText">
    <w:name w:val="Balloon Text"/>
    <w:basedOn w:val="Normal"/>
    <w:semiHidden/>
    <w:rsid w:val="00A1068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F33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337E"/>
    <w:rPr>
      <w:sz w:val="20"/>
    </w:rPr>
  </w:style>
  <w:style w:type="character" w:customStyle="1" w:styleId="CommentTextChar">
    <w:name w:val="Comment Text Char"/>
    <w:link w:val="CommentText"/>
    <w:rsid w:val="005F337E"/>
    <w:rPr>
      <w:rFonts w:ascii="Times" w:hAnsi="Times" w:cs="Courier New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5F337E"/>
    <w:rPr>
      <w:b/>
      <w:bCs/>
    </w:rPr>
  </w:style>
  <w:style w:type="character" w:customStyle="1" w:styleId="CommentSubjectChar">
    <w:name w:val="Comment Subject Char"/>
    <w:link w:val="CommentSubject"/>
    <w:rsid w:val="005F337E"/>
    <w:rPr>
      <w:rFonts w:ascii="Times" w:hAnsi="Times" w:cs="Courier New"/>
      <w:b/>
      <w:bCs/>
      <w:lang w:eastAsia="zh-CN"/>
    </w:rPr>
  </w:style>
  <w:style w:type="paragraph" w:styleId="ListParagraph">
    <w:name w:val="List Paragraph"/>
    <w:basedOn w:val="Normal"/>
    <w:uiPriority w:val="34"/>
    <w:qFormat/>
    <w:rsid w:val="00FA32AD"/>
    <w:pPr>
      <w:ind w:left="720"/>
      <w:contextualSpacing/>
    </w:pPr>
    <w:rPr>
      <w:rFonts w:ascii="Times New Roman" w:eastAsia="Calibri" w:hAnsi="Times New Roman" w:cs="Times New Roman"/>
      <w:szCs w:val="24"/>
    </w:rPr>
  </w:style>
  <w:style w:type="paragraph" w:styleId="Revision">
    <w:name w:val="Revision"/>
    <w:hidden/>
    <w:uiPriority w:val="99"/>
    <w:semiHidden/>
    <w:rsid w:val="00913ECA"/>
    <w:rPr>
      <w:rFonts w:ascii="Times" w:hAnsi="Times" w:cs="Courier New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2022-04-21T11:26:00Z</dcterms:created>
  <dcterms:modified xsi:type="dcterms:W3CDTF">2022-04-21T11:26:00Z</dcterms:modified>
</cp:coreProperties>
</file>